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F2" w:rsidRPr="00874EF2" w:rsidRDefault="00A43266" w:rsidP="00874EF2">
      <w:pPr>
        <w:pStyle w:val="normal0"/>
        <w:rPr>
          <w:rFonts w:ascii="Tahoma" w:eastAsia="Tahoma" w:hAnsi="Tahoma" w:cs="Tahoma"/>
          <w:sz w:val="24"/>
          <w:szCs w:val="24"/>
        </w:rPr>
      </w:pPr>
      <w:r w:rsidRPr="00A43266">
        <w:rPr>
          <w:rFonts w:ascii="Tahoma" w:eastAsia="Tahoma" w:hAnsi="Tahoma" w:cs="Tahoma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1.75pt;margin-top:6.3pt;width:134.05pt;height:22.45pt;z-index:251660288;mso-height-percent:200;mso-height-percent:200;mso-width-relative:margin;mso-height-relative:margin">
            <v:textbox style="mso-fit-shape-to-text:t">
              <w:txbxContent>
                <w:p w:rsidR="00E144A2" w:rsidRPr="00874EF2" w:rsidRDefault="00E144A2" w:rsidP="00874EF2">
                  <w:pPr>
                    <w:jc w:val="center"/>
                    <w:rPr>
                      <w:rFonts w:ascii="Tahoma" w:hAnsi="Tahoma" w:cs="Tahoma"/>
                      <w:b/>
                      <w:sz w:val="24"/>
                    </w:rPr>
                  </w:pPr>
                  <w:r w:rsidRPr="00874EF2">
                    <w:rPr>
                      <w:rFonts w:ascii="Tahoma" w:hAnsi="Tahoma" w:cs="Tahoma"/>
                      <w:b/>
                      <w:sz w:val="24"/>
                    </w:rPr>
                    <w:t>FOR APPLICANTS</w:t>
                  </w:r>
                </w:p>
              </w:txbxContent>
            </v:textbox>
          </v:shape>
        </w:pict>
      </w:r>
    </w:p>
    <w:p w:rsidR="00874EF2" w:rsidRPr="00874EF2" w:rsidRDefault="00874EF2" w:rsidP="00874EF2">
      <w:pPr>
        <w:pStyle w:val="normal0"/>
        <w:rPr>
          <w:rFonts w:ascii="Tahoma" w:eastAsia="Tahoma" w:hAnsi="Tahoma" w:cs="Tahoma"/>
          <w:sz w:val="24"/>
          <w:szCs w:val="24"/>
        </w:rPr>
      </w:pPr>
    </w:p>
    <w:p w:rsidR="00874EF2" w:rsidRDefault="00874EF2" w:rsidP="00B6238D">
      <w:pPr>
        <w:pStyle w:val="normal0"/>
        <w:rPr>
          <w:rFonts w:ascii="Tahoma" w:eastAsia="Tahoma" w:hAnsi="Tahoma" w:cs="Tahoma"/>
          <w:b/>
          <w:sz w:val="24"/>
          <w:szCs w:val="24"/>
          <w:lang w:val="en-PH"/>
        </w:rPr>
      </w:pPr>
    </w:p>
    <w:p w:rsidR="00874EF2" w:rsidRPr="00874EF2" w:rsidRDefault="00874EF2" w:rsidP="00874EF2">
      <w:pPr>
        <w:pStyle w:val="normal0"/>
        <w:jc w:val="center"/>
        <w:rPr>
          <w:rFonts w:ascii="Tahoma" w:eastAsia="Tahoma" w:hAnsi="Tahoma" w:cs="Tahoma"/>
          <w:b/>
          <w:sz w:val="24"/>
          <w:szCs w:val="24"/>
          <w:lang w:val="en-PH"/>
        </w:rPr>
      </w:pPr>
      <w:r w:rsidRPr="00874EF2">
        <w:rPr>
          <w:rFonts w:ascii="Tahoma" w:eastAsia="Tahoma" w:hAnsi="Tahoma" w:cs="Tahoma"/>
          <w:b/>
          <w:sz w:val="24"/>
          <w:szCs w:val="24"/>
          <w:lang w:val="en-PH"/>
        </w:rPr>
        <w:t xml:space="preserve">DATA PRIVACY </w:t>
      </w:r>
      <w:r w:rsidRPr="00874EF2">
        <w:rPr>
          <w:rFonts w:ascii="Tahoma" w:eastAsia="Tahoma" w:hAnsi="Tahoma" w:cs="Tahoma"/>
          <w:b/>
          <w:sz w:val="24"/>
          <w:szCs w:val="24"/>
        </w:rPr>
        <w:t xml:space="preserve">CONSENT </w:t>
      </w:r>
      <w:r w:rsidRPr="00874EF2">
        <w:rPr>
          <w:rFonts w:ascii="Tahoma" w:eastAsia="Tahoma" w:hAnsi="Tahoma" w:cs="Tahoma"/>
          <w:b/>
          <w:sz w:val="24"/>
          <w:szCs w:val="24"/>
          <w:lang w:val="en-PH"/>
        </w:rPr>
        <w:t>WAIVER</w:t>
      </w:r>
    </w:p>
    <w:p w:rsidR="00874EF2" w:rsidRPr="00874EF2" w:rsidRDefault="00874EF2" w:rsidP="00874EF2">
      <w:pPr>
        <w:pStyle w:val="normal0"/>
        <w:jc w:val="both"/>
        <w:rPr>
          <w:rFonts w:ascii="Tahoma" w:eastAsia="Tahoma" w:hAnsi="Tahoma" w:cs="Tahoma"/>
          <w:sz w:val="24"/>
          <w:szCs w:val="24"/>
        </w:rPr>
      </w:pPr>
    </w:p>
    <w:p w:rsidR="00874EF2" w:rsidRPr="00692B8C" w:rsidRDefault="00A43266" w:rsidP="00B6238D">
      <w:pPr>
        <w:pStyle w:val="normal0"/>
        <w:spacing w:line="360" w:lineRule="auto"/>
        <w:jc w:val="both"/>
        <w:rPr>
          <w:rFonts w:ascii="Tahoma" w:eastAsia="Tahoma" w:hAnsi="Tahoma" w:cs="Tahoma"/>
          <w:sz w:val="24"/>
          <w:szCs w:val="24"/>
          <w:lang w:val="en-PH"/>
        </w:rPr>
      </w:pPr>
      <w:r>
        <w:rPr>
          <w:rFonts w:ascii="Tahoma" w:eastAsia="Tahoma" w:hAnsi="Tahoma" w:cs="Tahoma"/>
          <w:noProof/>
          <w:sz w:val="24"/>
          <w:szCs w:val="24"/>
          <w:lang w:val="en-PH" w:eastAsia="zh-TW"/>
        </w:rPr>
        <w:pict>
          <v:shape id="_x0000_s1026" type="#_x0000_t202" style="position:absolute;left:0;text-align:left;margin-left:9.1pt;margin-top:8.65pt;width:174pt;height:25.5pt;z-index:-251658240;mso-width-relative:margin;mso-height-relative:margin" wrapcoords="-93 0 -93 20925 21600 20925 21600 0 -93 0" stroked="f">
            <v:textbox style="mso-next-textbox:#_x0000_s1026">
              <w:txbxContent>
                <w:p w:rsidR="00E144A2" w:rsidRPr="00B6238D" w:rsidRDefault="00E144A2" w:rsidP="00874EF2">
                  <w:pPr>
                    <w:jc w:val="center"/>
                    <w:rPr>
                      <w:rFonts w:ascii="Tahoma" w:hAnsi="Tahoma" w:cs="Tahoma"/>
                      <w:i/>
                      <w:sz w:val="16"/>
                      <w:szCs w:val="16"/>
                    </w:rPr>
                  </w:pPr>
                  <w:r w:rsidRPr="00B6238D">
                    <w:rPr>
                      <w:rFonts w:ascii="Tahoma" w:hAnsi="Tahoma" w:cs="Tahoma"/>
                      <w:i/>
                      <w:sz w:val="16"/>
                      <w:szCs w:val="16"/>
                      <w:lang w:val="en-PH"/>
                    </w:rPr>
                    <w:t>Name of applicant</w:t>
                  </w:r>
                </w:p>
              </w:txbxContent>
            </v:textbox>
          </v:shape>
        </w:pict>
      </w:r>
      <w:r w:rsidR="00874EF2" w:rsidRPr="00874EF2">
        <w:rPr>
          <w:rFonts w:ascii="Tahoma" w:eastAsia="Tahoma" w:hAnsi="Tahoma" w:cs="Tahoma"/>
          <w:sz w:val="24"/>
          <w:szCs w:val="24"/>
        </w:rPr>
        <w:t>I,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 xml:space="preserve"> _________________________</w:t>
      </w:r>
      <w:r w:rsidR="00EA6106">
        <w:rPr>
          <w:rFonts w:ascii="Tahoma" w:eastAsia="Tahoma" w:hAnsi="Tahoma" w:cs="Tahoma"/>
          <w:sz w:val="24"/>
          <w:szCs w:val="24"/>
          <w:lang w:val="en-PH"/>
        </w:rPr>
        <w:t>, Filipino, of legal age, hereby</w:t>
      </w:r>
      <w:r w:rsidR="00EA6106">
        <w:rPr>
          <w:rFonts w:ascii="Tahoma" w:eastAsia="Tahoma" w:hAnsi="Tahoma" w:cs="Tahoma"/>
          <w:sz w:val="24"/>
          <w:szCs w:val="24"/>
        </w:rPr>
        <w:t xml:space="preserve"> authorize</w: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 the Procurement Service-PhilGEPS</w:t>
      </w:r>
      <w:r w:rsidR="000443C1">
        <w:rPr>
          <w:rFonts w:ascii="Tahoma" w:eastAsia="Tahoma" w:hAnsi="Tahoma" w:cs="Tahoma"/>
          <w:sz w:val="24"/>
          <w:szCs w:val="24"/>
          <w:lang w:val="en-PH"/>
        </w:rPr>
        <w:t xml:space="preserve"> to</w:t>
      </w:r>
      <w:r w:rsidR="00692B8C">
        <w:rPr>
          <w:rFonts w:ascii="Tahoma" w:eastAsia="Tahoma" w:hAnsi="Tahoma" w:cs="Tahoma"/>
          <w:sz w:val="24"/>
          <w:szCs w:val="24"/>
          <w:lang w:val="en-PH"/>
        </w:rPr>
        <w:t xml:space="preserve"> </w:t>
      </w:r>
      <w:r w:rsidR="00874EF2" w:rsidRPr="00874EF2">
        <w:rPr>
          <w:rFonts w:ascii="Tahoma" w:eastAsia="Tahoma" w:hAnsi="Tahoma" w:cs="Tahoma"/>
          <w:sz w:val="24"/>
          <w:szCs w:val="24"/>
        </w:rPr>
        <w:t>gather, process</w:t>
      </w:r>
      <w:r w:rsidR="00EA6106">
        <w:rPr>
          <w:rFonts w:ascii="Tahoma" w:eastAsia="Tahoma" w:hAnsi="Tahoma" w:cs="Tahoma"/>
          <w:sz w:val="24"/>
          <w:szCs w:val="24"/>
          <w:lang w:val="en-PH"/>
        </w:rPr>
        <w:t>,</w: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 and disclose to authorized third party if necessary, the information 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 xml:space="preserve">voluntarily provided in </w:t>
      </w:r>
      <w:r w:rsidR="00874EF2" w:rsidRPr="00874EF2">
        <w:rPr>
          <w:rFonts w:ascii="Tahoma" w:eastAsia="Tahoma" w:hAnsi="Tahoma" w:cs="Tahoma"/>
          <w:sz w:val="24"/>
          <w:szCs w:val="24"/>
        </w:rPr>
        <w:t>relat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ion</w: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 to m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y</w: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 application,</w:t>
      </w:r>
      <w:r w:rsidR="001405DA">
        <w:rPr>
          <w:rFonts w:ascii="Tahoma" w:eastAsia="Tahoma" w:hAnsi="Tahoma" w:cs="Tahoma"/>
          <w:sz w:val="24"/>
          <w:szCs w:val="24"/>
          <w:lang w:val="en-PH"/>
        </w:rPr>
        <w:t xml:space="preserve"> such a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s</w:t>
      </w:r>
      <w:r w:rsidR="00EA6106">
        <w:rPr>
          <w:rFonts w:ascii="Tahoma" w:eastAsia="Tahoma" w:hAnsi="Tahoma" w:cs="Tahoma"/>
          <w:sz w:val="24"/>
          <w:szCs w:val="24"/>
          <w:lang w:val="en-PH"/>
        </w:rPr>
        <w:t>,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 xml:space="preserve"> but not limited to</w:t>
      </w:r>
      <w:r w:rsidR="00EA6106">
        <w:rPr>
          <w:rFonts w:ascii="Tahoma" w:eastAsia="Tahoma" w:hAnsi="Tahoma" w:cs="Tahoma"/>
          <w:sz w:val="24"/>
          <w:szCs w:val="24"/>
          <w:lang w:val="en-PH"/>
        </w:rPr>
        <w:t>,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 xml:space="preserve"> my personal data, </w: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in 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connection</w: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 to any or all of the following purposes:</w:t>
      </w:r>
    </w:p>
    <w:p w:rsidR="00874EF2" w:rsidRPr="00EA6106" w:rsidRDefault="00874EF2" w:rsidP="00EA6106">
      <w:pPr>
        <w:pStyle w:val="normal0"/>
        <w:spacing w:line="360" w:lineRule="auto"/>
        <w:ind w:left="1440" w:hanging="720"/>
        <w:jc w:val="both"/>
        <w:rPr>
          <w:rFonts w:ascii="Tahoma" w:eastAsia="Tahoma" w:hAnsi="Tahoma" w:cs="Tahoma"/>
          <w:sz w:val="24"/>
          <w:szCs w:val="24"/>
          <w:lang w:val="en-PH"/>
        </w:rPr>
      </w:pPr>
      <w:r w:rsidRPr="00874EF2">
        <w:rPr>
          <w:rFonts w:ascii="Tahoma" w:eastAsia="Tahoma" w:hAnsi="Tahoma" w:cs="Tahoma"/>
          <w:sz w:val="24"/>
          <w:szCs w:val="24"/>
        </w:rPr>
        <w:t xml:space="preserve">• </w:t>
      </w:r>
      <w:r w:rsidRPr="00874EF2">
        <w:rPr>
          <w:rFonts w:ascii="Tahoma" w:eastAsia="Tahoma" w:hAnsi="Tahoma" w:cs="Tahoma"/>
          <w:sz w:val="24"/>
          <w:szCs w:val="24"/>
        </w:rPr>
        <w:tab/>
      </w:r>
      <w:r w:rsidRPr="00874EF2">
        <w:rPr>
          <w:rFonts w:ascii="Tahoma" w:eastAsia="Tahoma" w:hAnsi="Tahoma" w:cs="Tahoma"/>
          <w:sz w:val="24"/>
          <w:szCs w:val="24"/>
          <w:lang w:val="en-PH"/>
        </w:rPr>
        <w:t>To evaluate my qualifications, capability, merit and fitness for employment with the Agency</w:t>
      </w:r>
      <w:r w:rsidRPr="00874EF2">
        <w:rPr>
          <w:rFonts w:ascii="Tahoma" w:eastAsia="Tahoma" w:hAnsi="Tahoma" w:cs="Tahoma"/>
          <w:sz w:val="24"/>
          <w:szCs w:val="24"/>
        </w:rPr>
        <w:t>;</w:t>
      </w:r>
    </w:p>
    <w:p w:rsidR="00874EF2" w:rsidRDefault="00EA6106" w:rsidP="00EA6106">
      <w:pPr>
        <w:pStyle w:val="normal0"/>
        <w:spacing w:line="360" w:lineRule="auto"/>
        <w:ind w:left="1440" w:hanging="720"/>
        <w:jc w:val="both"/>
        <w:rPr>
          <w:rFonts w:ascii="Tahoma" w:eastAsia="Tahoma" w:hAnsi="Tahoma" w:cs="Tahoma"/>
          <w:sz w:val="24"/>
          <w:szCs w:val="24"/>
          <w:lang w:val="en-PH"/>
        </w:rPr>
      </w:pPr>
      <w:r>
        <w:rPr>
          <w:rFonts w:ascii="Tahoma" w:eastAsia="Tahoma" w:hAnsi="Tahoma" w:cs="Tahoma"/>
          <w:sz w:val="24"/>
          <w:szCs w:val="24"/>
        </w:rPr>
        <w:t xml:space="preserve">• </w:t>
      </w:r>
      <w:r>
        <w:rPr>
          <w:rFonts w:ascii="Tahoma" w:eastAsia="Tahoma" w:hAnsi="Tahoma" w:cs="Tahoma"/>
          <w:sz w:val="24"/>
          <w:szCs w:val="24"/>
          <w:lang w:val="en-PH"/>
        </w:rPr>
        <w:tab/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To attest and validate</w: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 the accuracy o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f the provided</w: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 information, such as, but not limited to, previous employment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 xml:space="preserve"> and educational background</w:t>
      </w:r>
      <w:r>
        <w:rPr>
          <w:rFonts w:ascii="Tahoma" w:eastAsia="Tahoma" w:hAnsi="Tahoma" w:cs="Tahoma"/>
          <w:sz w:val="24"/>
          <w:szCs w:val="24"/>
          <w:lang w:val="en-PH"/>
        </w:rPr>
        <w:t>; and</w:t>
      </w:r>
    </w:p>
    <w:p w:rsidR="00EA6106" w:rsidRPr="00EA6106" w:rsidRDefault="00EA6106" w:rsidP="00EA6106">
      <w:pPr>
        <w:pStyle w:val="normal0"/>
        <w:numPr>
          <w:ilvl w:val="0"/>
          <w:numId w:val="21"/>
        </w:numPr>
        <w:spacing w:line="360" w:lineRule="auto"/>
        <w:jc w:val="both"/>
        <w:rPr>
          <w:rFonts w:ascii="Tahoma" w:eastAsia="Tahoma" w:hAnsi="Tahoma" w:cs="Tahoma"/>
          <w:sz w:val="24"/>
          <w:szCs w:val="24"/>
          <w:lang w:val="en-PH"/>
        </w:rPr>
      </w:pPr>
      <w:r>
        <w:rPr>
          <w:rFonts w:ascii="Tahoma" w:eastAsia="Tahoma" w:hAnsi="Tahoma" w:cs="Tahoma"/>
          <w:sz w:val="24"/>
          <w:szCs w:val="24"/>
          <w:lang w:val="en-PH"/>
        </w:rPr>
        <w:t xml:space="preserve"> </w:t>
      </w:r>
      <w:r>
        <w:rPr>
          <w:rFonts w:ascii="Tahoma" w:eastAsia="Tahoma" w:hAnsi="Tahoma" w:cs="Tahoma"/>
          <w:sz w:val="24"/>
          <w:szCs w:val="24"/>
          <w:lang w:val="en-PH"/>
        </w:rPr>
        <w:tab/>
        <w:t>Other relevant requirements and validation.</w:t>
      </w:r>
    </w:p>
    <w:p w:rsidR="00874EF2" w:rsidRPr="00874EF2" w:rsidRDefault="00874EF2" w:rsidP="00B6238D">
      <w:pPr>
        <w:pStyle w:val="normal0"/>
        <w:jc w:val="both"/>
        <w:rPr>
          <w:rFonts w:ascii="Tahoma" w:eastAsia="Tahoma" w:hAnsi="Tahoma" w:cs="Tahoma"/>
          <w:sz w:val="24"/>
          <w:szCs w:val="24"/>
        </w:rPr>
      </w:pPr>
    </w:p>
    <w:p w:rsidR="00874EF2" w:rsidRPr="00874EF2" w:rsidRDefault="00874EF2" w:rsidP="00B6238D">
      <w:pPr>
        <w:pStyle w:val="normal0"/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74EF2">
        <w:rPr>
          <w:rFonts w:ascii="Tahoma" w:eastAsia="Tahoma" w:hAnsi="Tahoma" w:cs="Tahoma"/>
          <w:sz w:val="24"/>
          <w:szCs w:val="24"/>
        </w:rPr>
        <w:t xml:space="preserve">I acknowledge that I have the right to withdraw my consent and request the Agency to stop processing and/or disclosing my Personal Data. I understand that the Agency </w:t>
      </w:r>
      <w:r w:rsidR="00EA6106">
        <w:rPr>
          <w:rFonts w:ascii="Tahoma" w:eastAsia="Tahoma" w:hAnsi="Tahoma" w:cs="Tahoma"/>
          <w:sz w:val="24"/>
          <w:szCs w:val="24"/>
          <w:lang w:val="en-PH"/>
        </w:rPr>
        <w:t>will</w:t>
      </w:r>
      <w:r w:rsidRPr="00874EF2">
        <w:rPr>
          <w:rFonts w:ascii="Tahoma" w:eastAsia="Tahoma" w:hAnsi="Tahoma" w:cs="Tahoma"/>
          <w:sz w:val="24"/>
          <w:szCs w:val="24"/>
        </w:rPr>
        <w:t xml:space="preserve"> not be able to process my job application once I withdraw my consent. </w:t>
      </w:r>
    </w:p>
    <w:p w:rsidR="00874EF2" w:rsidRPr="00874EF2" w:rsidRDefault="00874EF2" w:rsidP="00B6238D">
      <w:pPr>
        <w:pStyle w:val="normal0"/>
        <w:jc w:val="both"/>
        <w:rPr>
          <w:rFonts w:ascii="Tahoma" w:eastAsia="Tahoma" w:hAnsi="Tahoma" w:cs="Tahoma"/>
          <w:sz w:val="24"/>
          <w:szCs w:val="24"/>
        </w:rPr>
      </w:pPr>
    </w:p>
    <w:p w:rsidR="00874EF2" w:rsidRPr="00874EF2" w:rsidRDefault="00874EF2" w:rsidP="00B6238D">
      <w:pPr>
        <w:pStyle w:val="normal0"/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74EF2">
        <w:rPr>
          <w:rFonts w:ascii="Tahoma" w:eastAsia="Tahoma" w:hAnsi="Tahoma" w:cs="Tahoma"/>
          <w:sz w:val="24"/>
          <w:szCs w:val="24"/>
        </w:rPr>
        <w:t xml:space="preserve">I also acknowledge that I have the right to access my Personal Data and to correct any error or inaccuracy thereto. </w:t>
      </w:r>
    </w:p>
    <w:p w:rsidR="00874EF2" w:rsidRPr="00874EF2" w:rsidRDefault="00874EF2" w:rsidP="00B6238D">
      <w:pPr>
        <w:pStyle w:val="normal0"/>
        <w:jc w:val="both"/>
        <w:rPr>
          <w:rFonts w:ascii="Tahoma" w:eastAsia="Tahoma" w:hAnsi="Tahoma" w:cs="Tahoma"/>
          <w:sz w:val="24"/>
          <w:szCs w:val="24"/>
        </w:rPr>
      </w:pPr>
    </w:p>
    <w:p w:rsidR="00874EF2" w:rsidRPr="00874EF2" w:rsidRDefault="00874EF2" w:rsidP="00874EF2">
      <w:pPr>
        <w:pStyle w:val="normal0"/>
        <w:jc w:val="both"/>
        <w:rPr>
          <w:rFonts w:ascii="Tahoma" w:eastAsia="Tahoma" w:hAnsi="Tahoma" w:cs="Tahoma"/>
          <w:b/>
          <w:i/>
          <w:sz w:val="24"/>
          <w:szCs w:val="24"/>
        </w:rPr>
      </w:pPr>
      <w:r w:rsidRPr="00874EF2">
        <w:rPr>
          <w:rFonts w:ascii="Tahoma" w:eastAsia="Tahoma" w:hAnsi="Tahoma" w:cs="Tahoma"/>
          <w:b/>
          <w:i/>
          <w:sz w:val="24"/>
          <w:szCs w:val="24"/>
        </w:rPr>
        <w:t>By signing this form:</w:t>
      </w:r>
    </w:p>
    <w:p w:rsidR="00874EF2" w:rsidRPr="00874EF2" w:rsidRDefault="00874EF2" w:rsidP="00874EF2">
      <w:pPr>
        <w:pStyle w:val="normal0"/>
        <w:jc w:val="both"/>
        <w:rPr>
          <w:rFonts w:ascii="Tahoma" w:eastAsia="Tahoma" w:hAnsi="Tahoma" w:cs="Tahoma"/>
          <w:sz w:val="24"/>
          <w:szCs w:val="24"/>
        </w:rPr>
      </w:pPr>
    </w:p>
    <w:p w:rsidR="00874EF2" w:rsidRPr="000443C1" w:rsidRDefault="000443C1" w:rsidP="000443C1">
      <w:pPr>
        <w:pStyle w:val="normal0"/>
        <w:numPr>
          <w:ilvl w:val="0"/>
          <w:numId w:val="19"/>
        </w:numPr>
        <w:jc w:val="both"/>
        <w:rPr>
          <w:rFonts w:ascii="Tahoma" w:eastAsia="Tahoma" w:hAnsi="Tahoma" w:cs="Tahoma"/>
          <w:sz w:val="24"/>
          <w:szCs w:val="24"/>
          <w:lang w:val="en-PH"/>
        </w:rPr>
      </w:pPr>
      <w:r>
        <w:rPr>
          <w:rFonts w:ascii="Tahoma" w:eastAsia="Tahoma" w:hAnsi="Tahoma" w:cs="Tahoma"/>
          <w:sz w:val="24"/>
          <w:szCs w:val="24"/>
          <w:lang w:val="en-PH"/>
        </w:rPr>
        <w:t>I</w: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 acknowledge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, understand and accepted the terms and conditions provided;</w:t>
      </w:r>
    </w:p>
    <w:p w:rsidR="00874EF2" w:rsidRPr="00874EF2" w:rsidRDefault="000443C1" w:rsidP="000443C1">
      <w:pPr>
        <w:pStyle w:val="normal0"/>
        <w:numPr>
          <w:ilvl w:val="0"/>
          <w:numId w:val="19"/>
        </w:numPr>
        <w:jc w:val="both"/>
        <w:rPr>
          <w:rFonts w:ascii="Tahoma" w:eastAsia="Tahoma" w:hAnsi="Tahoma" w:cs="Tahoma"/>
          <w:sz w:val="24"/>
          <w:szCs w:val="24"/>
          <w:lang w:val="en-PH"/>
        </w:rPr>
      </w:pPr>
      <w:r>
        <w:rPr>
          <w:rFonts w:ascii="Tahoma" w:eastAsia="Tahoma" w:hAnsi="Tahoma" w:cs="Tahoma"/>
          <w:sz w:val="24"/>
          <w:szCs w:val="24"/>
          <w:lang w:val="en-PH"/>
        </w:rPr>
        <w:t>I</w:t>
      </w:r>
      <w:r w:rsidR="00204601">
        <w:rPr>
          <w:rFonts w:ascii="Tahoma" w:eastAsia="Tahoma" w:hAnsi="Tahoma" w:cs="Tahoma"/>
          <w:sz w:val="24"/>
          <w:szCs w:val="24"/>
          <w:lang w:val="en-PH"/>
        </w:rPr>
        <w:t xml:space="preserve"> warrant that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 xml:space="preserve"> </w:t>
      </w:r>
      <w:r>
        <w:rPr>
          <w:rFonts w:ascii="Tahoma" w:eastAsia="Tahoma" w:hAnsi="Tahoma" w:cs="Tahoma"/>
          <w:sz w:val="24"/>
          <w:szCs w:val="24"/>
          <w:lang w:val="en-PH"/>
        </w:rPr>
        <w:t>my</w:t>
      </w:r>
      <w:r w:rsidR="00EA6106">
        <w:rPr>
          <w:rFonts w:ascii="Tahoma" w:eastAsia="Tahoma" w:hAnsi="Tahoma" w:cs="Tahoma"/>
          <w:sz w:val="24"/>
          <w:szCs w:val="24"/>
          <w:lang w:val="en-PH"/>
        </w:rPr>
        <w:t xml:space="preserve"> data provided shall 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only be disclosed by an authorized personnel of the Agency; and</w:t>
      </w:r>
    </w:p>
    <w:p w:rsidR="00874EF2" w:rsidRPr="00874EF2" w:rsidRDefault="000443C1" w:rsidP="000443C1">
      <w:pPr>
        <w:pStyle w:val="normal0"/>
        <w:numPr>
          <w:ilvl w:val="0"/>
          <w:numId w:val="19"/>
        </w:numPr>
        <w:jc w:val="both"/>
        <w:rPr>
          <w:rFonts w:ascii="Tahoma" w:eastAsia="Tahoma" w:hAnsi="Tahoma" w:cs="Tahoma"/>
          <w:sz w:val="24"/>
          <w:szCs w:val="24"/>
          <w:lang w:val="en-PH"/>
        </w:rPr>
      </w:pPr>
      <w:r>
        <w:rPr>
          <w:rFonts w:ascii="Tahoma" w:eastAsia="Tahoma" w:hAnsi="Tahoma" w:cs="Tahoma"/>
          <w:sz w:val="24"/>
          <w:szCs w:val="24"/>
          <w:lang w:val="en-PH"/>
        </w:rPr>
        <w:t>I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 xml:space="preserve"> understand that withdrawing, accessing or correcting of </w:t>
      </w:r>
      <w:r>
        <w:rPr>
          <w:rFonts w:ascii="Tahoma" w:eastAsia="Tahoma" w:hAnsi="Tahoma" w:cs="Tahoma"/>
          <w:sz w:val="24"/>
          <w:szCs w:val="24"/>
          <w:lang w:val="en-PH"/>
        </w:rPr>
        <w:t>my</w:t>
      </w:r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 xml:space="preserve"> data must be requested in writing to the Human Resource Development Division at </w:t>
      </w:r>
      <w:proofErr w:type="spellStart"/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hrdd@ps-philgeps.gov.ph</w:t>
      </w:r>
      <w:proofErr w:type="spellEnd"/>
      <w:r w:rsidR="00874EF2" w:rsidRPr="00874EF2">
        <w:rPr>
          <w:rFonts w:ascii="Tahoma" w:eastAsia="Tahoma" w:hAnsi="Tahoma" w:cs="Tahoma"/>
          <w:sz w:val="24"/>
          <w:szCs w:val="24"/>
          <w:lang w:val="en-PH"/>
        </w:rPr>
        <w:t>.</w:t>
      </w:r>
    </w:p>
    <w:p w:rsidR="00874EF2" w:rsidRPr="00B6238D" w:rsidRDefault="00874EF2" w:rsidP="00874EF2">
      <w:pPr>
        <w:pStyle w:val="normal0"/>
        <w:rPr>
          <w:rFonts w:ascii="Tahoma" w:eastAsia="Tahoma" w:hAnsi="Tahoma" w:cs="Tahoma"/>
          <w:sz w:val="24"/>
          <w:szCs w:val="24"/>
          <w:lang w:val="en-PH"/>
        </w:rPr>
      </w:pPr>
    </w:p>
    <w:p w:rsidR="00B6238D" w:rsidRDefault="00B6238D" w:rsidP="00874EF2">
      <w:pPr>
        <w:pStyle w:val="normal0"/>
        <w:ind w:left="5040" w:firstLine="720"/>
        <w:rPr>
          <w:rFonts w:ascii="Tahoma" w:eastAsia="Tahoma" w:hAnsi="Tahoma" w:cs="Tahoma"/>
          <w:sz w:val="24"/>
          <w:szCs w:val="24"/>
          <w:lang w:val="en-PH"/>
        </w:rPr>
      </w:pPr>
    </w:p>
    <w:p w:rsidR="00874EF2" w:rsidRPr="000443C1" w:rsidRDefault="000443C1" w:rsidP="00874EF2">
      <w:pPr>
        <w:pStyle w:val="normal0"/>
        <w:ind w:left="5040" w:firstLine="720"/>
        <w:rPr>
          <w:rFonts w:ascii="Tahoma" w:eastAsia="Tahoma" w:hAnsi="Tahoma" w:cs="Tahoma"/>
          <w:sz w:val="24"/>
          <w:szCs w:val="24"/>
          <w:lang w:val="en-PH"/>
        </w:rPr>
      </w:pPr>
      <w:r>
        <w:rPr>
          <w:rFonts w:ascii="Tahoma" w:eastAsia="Tahoma" w:hAnsi="Tahoma" w:cs="Tahoma"/>
          <w:sz w:val="24"/>
          <w:szCs w:val="24"/>
        </w:rPr>
        <w:t>_______________________</w:t>
      </w:r>
    </w:p>
    <w:p w:rsidR="00874EF2" w:rsidRPr="00874EF2" w:rsidRDefault="00874EF2" w:rsidP="00874EF2">
      <w:pPr>
        <w:pStyle w:val="normal0"/>
        <w:ind w:left="5760"/>
        <w:rPr>
          <w:rFonts w:ascii="Tahoma" w:eastAsia="Tahoma" w:hAnsi="Tahoma" w:cs="Tahoma"/>
          <w:sz w:val="24"/>
          <w:szCs w:val="24"/>
        </w:rPr>
      </w:pPr>
      <w:r w:rsidRPr="00874EF2">
        <w:rPr>
          <w:rFonts w:ascii="Tahoma" w:eastAsia="Tahoma" w:hAnsi="Tahoma" w:cs="Tahoma"/>
          <w:sz w:val="24"/>
          <w:szCs w:val="24"/>
        </w:rPr>
        <w:t>Signature:</w:t>
      </w:r>
    </w:p>
    <w:p w:rsidR="00874EF2" w:rsidRPr="00874EF2" w:rsidRDefault="00874EF2" w:rsidP="00874EF2">
      <w:pPr>
        <w:pStyle w:val="normal0"/>
        <w:ind w:left="5760"/>
        <w:rPr>
          <w:rFonts w:ascii="Tahoma" w:eastAsia="Tahoma" w:hAnsi="Tahoma" w:cs="Tahoma"/>
          <w:sz w:val="24"/>
          <w:szCs w:val="24"/>
        </w:rPr>
      </w:pPr>
      <w:r w:rsidRPr="00874EF2">
        <w:rPr>
          <w:rFonts w:ascii="Tahoma" w:eastAsia="Tahoma" w:hAnsi="Tahoma" w:cs="Tahoma"/>
          <w:sz w:val="24"/>
          <w:szCs w:val="24"/>
        </w:rPr>
        <w:t xml:space="preserve">Name:  </w:t>
      </w:r>
    </w:p>
    <w:p w:rsidR="00874EF2" w:rsidRPr="00874EF2" w:rsidRDefault="0060437B" w:rsidP="001855D2">
      <w:pPr>
        <w:pStyle w:val="normal0"/>
        <w:ind w:left="5760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pict>
          <v:shape id="_x0000_s1031" type="#_x0000_t202" style="position:absolute;left:0;text-align:left;margin-left:-130.85pt;margin-top:7.15pt;width:109.8pt;height:19.95pt;z-index:251664384;mso-width-relative:margin;mso-height-relative:margin">
            <v:textbox>
              <w:txbxContent>
                <w:p w:rsidR="0060437B" w:rsidRDefault="0060437B" w:rsidP="0060437B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Effectivity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date: 11122019</w:t>
                  </w:r>
                </w:p>
                <w:p w:rsidR="0060437B" w:rsidRDefault="0060437B" w:rsidP="0060437B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A43266">
        <w:rPr>
          <w:rFonts w:ascii="Tahoma" w:eastAsia="Tahoma" w:hAnsi="Tahoma" w:cs="Tahoma"/>
          <w:noProof/>
          <w:sz w:val="24"/>
          <w:szCs w:val="24"/>
          <w:lang w:val="en-PH" w:eastAsia="zh-TW"/>
        </w:rPr>
        <w:pict>
          <v:shape id="_x0000_s1029" type="#_x0000_t202" style="position:absolute;left:0;text-align:left;margin-left:286.1pt;margin-top:8.35pt;width:109.2pt;height:18.75pt;z-index:251662336;mso-width-relative:margin;mso-height-relative:margin">
            <v:textbox>
              <w:txbxContent>
                <w:p w:rsidR="001855D2" w:rsidRPr="001855D2" w:rsidRDefault="00434130" w:rsidP="001855D2"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PH" w:eastAsia="en-PH"/>
                    </w:rPr>
                    <w:t>PS-</w:t>
                  </w:r>
                  <w:r w:rsidR="001855D2" w:rsidRPr="001855D2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PH" w:eastAsia="en-PH"/>
                    </w:rPr>
                    <w:t>HRDD-DPC-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n-PH" w:eastAsia="en-PH"/>
                    </w:rPr>
                    <w:t>R1-11122019</w:t>
                  </w:r>
                </w:p>
              </w:txbxContent>
            </v:textbox>
          </v:shape>
        </w:pict>
      </w:r>
      <w:r w:rsidR="00874EF2" w:rsidRPr="00874EF2">
        <w:rPr>
          <w:rFonts w:ascii="Tahoma" w:eastAsia="Tahoma" w:hAnsi="Tahoma" w:cs="Tahoma"/>
          <w:sz w:val="24"/>
          <w:szCs w:val="24"/>
        </w:rPr>
        <w:t xml:space="preserve">Date:  </w:t>
      </w:r>
    </w:p>
    <w:p w:rsidR="00AA6329" w:rsidRPr="00874EF2" w:rsidRDefault="00AA6329" w:rsidP="00874EF2">
      <w:pPr>
        <w:rPr>
          <w:rFonts w:ascii="Tahoma" w:hAnsi="Tahoma" w:cs="Tahoma"/>
          <w:sz w:val="24"/>
          <w:szCs w:val="24"/>
        </w:rPr>
      </w:pPr>
    </w:p>
    <w:sectPr w:rsidR="00AA6329" w:rsidRPr="00874EF2" w:rsidSect="000443C1">
      <w:headerReference w:type="default" r:id="rId8"/>
      <w:footerReference w:type="default" r:id="rId9"/>
      <w:pgSz w:w="11907" w:h="16839" w:code="9"/>
      <w:pgMar w:top="1440" w:right="1440" w:bottom="1440" w:left="1440" w:header="142" w:footer="9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89" w:rsidRDefault="00784789" w:rsidP="00D07861">
      <w:r>
        <w:separator/>
      </w:r>
    </w:p>
  </w:endnote>
  <w:endnote w:type="continuationSeparator" w:id="0">
    <w:p w:rsidR="00784789" w:rsidRDefault="00784789" w:rsidP="00D0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A2" w:rsidRPr="00F36507" w:rsidRDefault="00A43266" w:rsidP="00B948DA">
    <w:pPr>
      <w:pStyle w:val="Footer"/>
    </w:pPr>
    <w:r w:rsidRPr="00A432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-47.8pt;margin-top:-24.8pt;width:150.2pt;height:87.1pt;z-index:-251650048;visibility:visible;mso-wrap-distance-top:3.6pt;mso-wrap-distance-bottom:3.6pt;mso-width-relative:margin;mso-height-relative:margin" wrapcoords="-90 -257 -90 21600 21690 21600 21690 -257 -90 -257" strokecolor="white">
          <v:textbox style="mso-next-textbox:#_x0000_s3077">
            <w:txbxContent>
              <w:p w:rsidR="00E144A2" w:rsidRPr="0088367F" w:rsidRDefault="00E144A2" w:rsidP="00B948DA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2"/>
                  </w:rPr>
                </w:pPr>
              </w:p>
              <w:p w:rsidR="00E144A2" w:rsidRPr="0088367F" w:rsidRDefault="00E144A2" w:rsidP="00B948DA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2"/>
                  </w:rPr>
                </w:pPr>
              </w:p>
              <w:p w:rsidR="00E144A2" w:rsidRPr="0088367F" w:rsidRDefault="00E144A2" w:rsidP="00B948DA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2"/>
                  </w:rPr>
                </w:pPr>
              </w:p>
              <w:p w:rsidR="00E144A2" w:rsidRPr="0088367F" w:rsidRDefault="00E144A2" w:rsidP="00B948DA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</w:pPr>
                <w:r w:rsidRPr="0088367F">
                  <w:rPr>
                    <w:rFonts w:ascii="Times New Roman" w:hAnsi="Times New Roman" w:cs="Times New Roman"/>
                    <w:i/>
                    <w:sz w:val="14"/>
                  </w:rPr>
                  <w:t xml:space="preserve">                  </w:t>
                </w:r>
              </w:p>
              <w:p w:rsidR="00E144A2" w:rsidRPr="0088367F" w:rsidRDefault="00E144A2" w:rsidP="00184C4E">
                <w:pPr>
                  <w:pStyle w:val="Footer"/>
                  <w:tabs>
                    <w:tab w:val="clear" w:pos="4680"/>
                    <w:tab w:val="center" w:pos="6663"/>
                  </w:tabs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</w:pPr>
                <w:proofErr w:type="gramStart"/>
                <w:r w:rsidRPr="0088367F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>RR.</w:t>
                </w:r>
                <w:proofErr w:type="gramEnd"/>
                <w:r w:rsidRPr="0088367F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 xml:space="preserve"> Road, Cristobal St., </w:t>
                </w:r>
                <w:proofErr w:type="spellStart"/>
                <w:r w:rsidRPr="0088367F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>Paco</w:t>
                </w:r>
                <w:proofErr w:type="spellEnd"/>
                <w:r w:rsidRPr="0088367F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 xml:space="preserve">, Manila                                                                                          </w:t>
                </w:r>
              </w:p>
              <w:p w:rsidR="00E144A2" w:rsidRPr="0088367F" w:rsidRDefault="00A43266" w:rsidP="00B948DA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</w:pPr>
                <w:hyperlink r:id="rId1" w:history="1">
                  <w:r w:rsidR="00E144A2" w:rsidRPr="0088367F">
                    <w:rPr>
                      <w:rStyle w:val="Hyperlink"/>
                      <w:rFonts w:ascii="Times New Roman" w:hAnsi="Times New Roman" w:cs="Times New Roman"/>
                      <w:sz w:val="16"/>
                      <w:szCs w:val="16"/>
                      <w:lang w:val="en-PH"/>
                    </w:rPr>
                    <w:t>www.ps-philgeps.gov.ph</w:t>
                  </w:r>
                </w:hyperlink>
                <w:r w:rsidR="00E144A2" w:rsidRPr="0088367F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  <w:lang w:val="en-PH"/>
                  </w:rPr>
                  <w:t xml:space="preserve"> </w:t>
                </w:r>
              </w:p>
              <w:p w:rsidR="00E144A2" w:rsidRPr="0088367F" w:rsidRDefault="00E144A2" w:rsidP="00B948DA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</w:pPr>
                <w:r w:rsidRPr="0088367F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 xml:space="preserve">(02) 689 7750                                                                                                                                    </w:t>
                </w:r>
              </w:p>
            </w:txbxContent>
          </v:textbox>
          <w10:wrap type="tight"/>
        </v:shape>
      </w:pict>
    </w:r>
    <w:r w:rsidRPr="00A43266">
      <w:rPr>
        <w:noProof/>
      </w:rPr>
      <w:pict>
        <v:shape id="_x0000_s3081" type="#_x0000_t202" style="position:absolute;margin-left:277.85pt;margin-top:-.9pt;width:214.05pt;height:48.45pt;z-index:-251645952;visibility:visible;mso-wrap-distance-top:3.6pt;mso-wrap-distance-bottom:3.6pt;mso-width-relative:margin;mso-height-relative:margin" wrapcoords="-76 -332 -76 21268 21676 21268 21676 -332 -76 -332" filled="f" strokecolor="white">
          <v:textbox style="mso-next-textbox:#_x0000_s3081">
            <w:txbxContent>
              <w:p w:rsidR="00E144A2" w:rsidRPr="0088367F" w:rsidRDefault="00E144A2" w:rsidP="00184C4E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2"/>
                  </w:rPr>
                </w:pPr>
              </w:p>
              <w:p w:rsidR="00E144A2" w:rsidRPr="0088367F" w:rsidRDefault="00E144A2" w:rsidP="00184C4E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>DBM Compound, General So</w:t>
                </w:r>
                <w:r w:rsidRPr="0088367F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>lano Street, </w:t>
                </w:r>
                <w:hyperlink r:id="rId2" w:tooltip="San Miguel, Manila" w:history="1">
                  <w:r w:rsidRPr="0088367F">
                    <w:rPr>
                      <w:rStyle w:val="Hyperlink"/>
                      <w:rFonts w:ascii="Times New Roman" w:hAnsi="Times New Roman" w:cs="Times New Roman"/>
                      <w:sz w:val="16"/>
                      <w:szCs w:val="16"/>
                      <w:u w:val="none"/>
                    </w:rPr>
                    <w:t>San Miguel, Manila</w:t>
                  </w:r>
                </w:hyperlink>
              </w:p>
              <w:p w:rsidR="00E144A2" w:rsidRPr="0088367F" w:rsidRDefault="00E144A2" w:rsidP="00184C4E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</w:pPr>
                <w:r w:rsidRPr="0088367F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 xml:space="preserve"> </w:t>
                </w:r>
                <w:hyperlink r:id="rId3" w:history="1">
                  <w:r w:rsidRPr="0088367F">
                    <w:rPr>
                      <w:rStyle w:val="Hyperlink"/>
                      <w:rFonts w:ascii="Times New Roman" w:hAnsi="Times New Roman" w:cs="Times New Roman"/>
                      <w:sz w:val="16"/>
                      <w:szCs w:val="16"/>
                    </w:rPr>
                    <w:t>www.philgeps.gov.ph</w:t>
                  </w:r>
                </w:hyperlink>
              </w:p>
              <w:p w:rsidR="00E144A2" w:rsidRPr="0088367F" w:rsidRDefault="00E144A2" w:rsidP="00184C4E">
                <w:pPr>
                  <w:pStyle w:val="Footer"/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</w:pPr>
                <w:r w:rsidRPr="0088367F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 xml:space="preserve"> (02) 640 6906 | 640 6907 | 640 6908 | 640 6909                                                                                                                                                  </w:t>
                </w:r>
              </w:p>
            </w:txbxContent>
          </v:textbox>
          <w10:wrap type="through"/>
        </v:shape>
      </w:pict>
    </w:r>
    <w:r w:rsidR="00E144A2">
      <w:rPr>
        <w:noProof/>
        <w:lang w:val="en-PH" w:eastAsia="en-PH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30480</wp:posOffset>
          </wp:positionV>
          <wp:extent cx="8519795" cy="48895"/>
          <wp:effectExtent l="19050" t="0" r="0" b="0"/>
          <wp:wrapTight wrapText="bothSides">
            <wp:wrapPolygon edited="0">
              <wp:start x="-48" y="0"/>
              <wp:lineTo x="-48" y="16831"/>
              <wp:lineTo x="21589" y="16831"/>
              <wp:lineTo x="21589" y="0"/>
              <wp:lineTo x="-48" y="0"/>
            </wp:wrapPolygon>
          </wp:wrapTight>
          <wp:docPr id="6" name="Picture 2" descr="Roman Colum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man Column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9795" cy="48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89" w:rsidRDefault="00784789" w:rsidP="00D07861">
      <w:r>
        <w:separator/>
      </w:r>
    </w:p>
  </w:footnote>
  <w:footnote w:type="continuationSeparator" w:id="0">
    <w:p w:rsidR="00784789" w:rsidRDefault="00784789" w:rsidP="00D0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A2" w:rsidRDefault="00E144A2" w:rsidP="00B948DA">
    <w:pPr>
      <w:pStyle w:val="Header"/>
      <w:jc w:val="center"/>
      <w:rPr>
        <w:b/>
        <w:color w:val="0070C0"/>
      </w:rPr>
    </w:pPr>
    <w:r>
      <w:rPr>
        <w:noProof/>
        <w:lang w:val="en-PH" w:eastAsia="en-PH"/>
      </w:rPr>
      <w:drawing>
        <wp:anchor distT="0" distB="0" distL="114300" distR="114300" simplePos="0" relativeHeight="251661311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-13970</wp:posOffset>
          </wp:positionV>
          <wp:extent cx="1616075" cy="828675"/>
          <wp:effectExtent l="19050" t="0" r="3175" b="0"/>
          <wp:wrapThrough wrapText="bothSides">
            <wp:wrapPolygon edited="0">
              <wp:start x="-255" y="0"/>
              <wp:lineTo x="-255" y="21352"/>
              <wp:lineTo x="21642" y="21352"/>
              <wp:lineTo x="21642" y="0"/>
              <wp:lineTo x="-255" y="0"/>
            </wp:wrapPolygon>
          </wp:wrapThrough>
          <wp:docPr id="8" name="Picture 1" descr="PS PhilGEPS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 PhilGEPS logo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PH" w:eastAsia="en-PH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62230</wp:posOffset>
          </wp:positionV>
          <wp:extent cx="714375" cy="704850"/>
          <wp:effectExtent l="19050" t="0" r="9525" b="0"/>
          <wp:wrapNone/>
          <wp:docPr id="7" name="Picture 6" descr="D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3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266" w:rsidRPr="00A432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5" type="#_x0000_t202" style="position:absolute;left:0;text-align:left;margin-left:49.45pt;margin-top:6.45pt;width:354pt;height:57.65pt;z-index:251660286;visibility:visible;mso-wrap-distance-top:3.6pt;mso-wrap-distance-bottom:3.6pt;mso-position-horizontal-relative:text;mso-position-vertical-relative:text;mso-width-relative:margin;mso-height-relative:margin" strokecolor="white">
          <v:textbox>
            <w:txbxContent>
              <w:p w:rsidR="00E144A2" w:rsidRPr="009364B7" w:rsidRDefault="00E144A2" w:rsidP="00B948DA">
                <w:pPr>
                  <w:rPr>
                    <w:szCs w:val="16"/>
                  </w:rPr>
                </w:pPr>
                <w:r w:rsidRPr="009364B7">
                  <w:rPr>
                    <w:szCs w:val="16"/>
                  </w:rPr>
                  <w:t>Republic of the Philippines</w:t>
                </w:r>
              </w:p>
              <w:p w:rsidR="00E144A2" w:rsidRPr="009364B7" w:rsidRDefault="00E144A2" w:rsidP="00B948DA">
                <w:pPr>
                  <w:rPr>
                    <w:szCs w:val="16"/>
                  </w:rPr>
                </w:pPr>
                <w:r w:rsidRPr="009364B7">
                  <w:rPr>
                    <w:szCs w:val="16"/>
                  </w:rPr>
                  <w:t>Department of Budget and Management</w:t>
                </w:r>
              </w:p>
              <w:p w:rsidR="00E144A2" w:rsidRPr="009364B7" w:rsidRDefault="00E144A2" w:rsidP="00B948DA">
                <w:pPr>
                  <w:rPr>
                    <w:b/>
                    <w:color w:val="1F3864"/>
                    <w:szCs w:val="16"/>
                  </w:rPr>
                </w:pPr>
                <w:r w:rsidRPr="009364B7">
                  <w:rPr>
                    <w:b/>
                    <w:color w:val="1F3864"/>
                    <w:szCs w:val="16"/>
                  </w:rPr>
                  <w:t xml:space="preserve">PROCUREMENT SERVICE - </w:t>
                </w:r>
              </w:p>
              <w:p w:rsidR="00E144A2" w:rsidRPr="009364B7" w:rsidRDefault="00E144A2" w:rsidP="00B948DA">
                <w:pPr>
                  <w:rPr>
                    <w:b/>
                    <w:color w:val="1F3864"/>
                    <w:szCs w:val="16"/>
                    <w:lang w:val="en-PH"/>
                  </w:rPr>
                </w:pPr>
                <w:r w:rsidRPr="009364B7">
                  <w:rPr>
                    <w:b/>
                    <w:color w:val="1F3864"/>
                    <w:szCs w:val="16"/>
                  </w:rPr>
                  <w:t>PHILIPPINE GOVERNMENT ELECTRONIC PROCUREMENT SYSTEM</w:t>
                </w:r>
              </w:p>
            </w:txbxContent>
          </v:textbox>
          <w10:wrap type="square"/>
        </v:shape>
      </w:pict>
    </w:r>
    <w:r w:rsidR="00A43266" w:rsidRPr="00A43266">
      <w:rPr>
        <w:b/>
        <w:noProof/>
        <w:sz w:val="18"/>
      </w:rPr>
      <w:pict>
        <v:shape id="_x0000_s3073" type="#_x0000_t202" style="position:absolute;left:0;text-align:left;margin-left:-70.15pt;margin-top:-15.9pt;width:150.05pt;height:100.8pt;z-index:-251654144;mso-wrap-style:none;mso-position-horizontal-relative:text;mso-position-vertical-relative:text" filled="f" stroked="f">
          <v:fill o:detectmouseclick="t"/>
          <v:textbox style="mso-next-textbox:#_x0000_s3073;mso-fit-shape-to-text:t" inset=",7.2pt,,7.2pt">
            <w:txbxContent>
              <w:p w:rsidR="00E144A2" w:rsidRDefault="00E144A2" w:rsidP="00B948DA"/>
            </w:txbxContent>
          </v:textbox>
        </v:shape>
      </w:pict>
    </w:r>
    <w:r>
      <w:rPr>
        <w:noProof/>
      </w:rPr>
      <w:t xml:space="preserve"> </w:t>
    </w:r>
  </w:p>
  <w:p w:rsidR="00E144A2" w:rsidRDefault="00E144A2" w:rsidP="00B948DA">
    <w:pPr>
      <w:pStyle w:val="Header"/>
      <w:jc w:val="center"/>
      <w:rPr>
        <w:b/>
        <w:color w:val="0070C0"/>
      </w:rPr>
    </w:pPr>
  </w:p>
  <w:p w:rsidR="00E144A2" w:rsidRPr="00B75980" w:rsidRDefault="00E144A2" w:rsidP="00B948DA">
    <w:pPr>
      <w:pStyle w:val="Header"/>
      <w:jc w:val="center"/>
      <w:rPr>
        <w:b/>
        <w:color w:val="0070C0"/>
      </w:rPr>
    </w:pPr>
  </w:p>
  <w:p w:rsidR="00E144A2" w:rsidRDefault="00E144A2" w:rsidP="00B948DA">
    <w:pPr>
      <w:pStyle w:val="Header"/>
    </w:pPr>
  </w:p>
  <w:p w:rsidR="00E144A2" w:rsidRDefault="00E144A2" w:rsidP="00B948DA">
    <w:pPr>
      <w:pStyle w:val="Header"/>
    </w:pPr>
  </w:p>
  <w:p w:rsidR="00E144A2" w:rsidRDefault="00E144A2" w:rsidP="00583EFA">
    <w:pPr>
      <w:pStyle w:val="Header"/>
      <w:tabs>
        <w:tab w:val="left" w:pos="0"/>
      </w:tabs>
      <w:jc w:val="center"/>
    </w:pPr>
    <w:r>
      <w:rPr>
        <w:noProof/>
        <w:lang w:val="en-PH" w:eastAsia="en-PH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-1268730</wp:posOffset>
          </wp:positionH>
          <wp:positionV relativeFrom="paragraph">
            <wp:posOffset>82550</wp:posOffset>
          </wp:positionV>
          <wp:extent cx="19992340" cy="102870"/>
          <wp:effectExtent l="19050" t="0" r="0" b="0"/>
          <wp:wrapTight wrapText="bothSides">
            <wp:wrapPolygon edited="0">
              <wp:start x="-21" y="0"/>
              <wp:lineTo x="-21" y="16000"/>
              <wp:lineTo x="21590" y="16000"/>
              <wp:lineTo x="21590" y="0"/>
              <wp:lineTo x="-21" y="0"/>
            </wp:wrapPolygon>
          </wp:wrapTight>
          <wp:docPr id="3" name="Picture 2" descr="Roman Colum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man Column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2340" cy="102870"/>
                  </a:xfrm>
                  <a:prstGeom prst="rect">
                    <a:avLst/>
                  </a:prstGeom>
                  <a:solidFill>
                    <a:srgbClr val="FF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E06"/>
    <w:multiLevelType w:val="hybridMultilevel"/>
    <w:tmpl w:val="F1AE6816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E6508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2C63"/>
    <w:multiLevelType w:val="hybridMultilevel"/>
    <w:tmpl w:val="C8B080C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5524"/>
    <w:multiLevelType w:val="hybridMultilevel"/>
    <w:tmpl w:val="C8B080C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64B48"/>
    <w:multiLevelType w:val="hybridMultilevel"/>
    <w:tmpl w:val="0032B948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D771E"/>
    <w:multiLevelType w:val="hybridMultilevel"/>
    <w:tmpl w:val="C8B080C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165A"/>
    <w:multiLevelType w:val="multilevel"/>
    <w:tmpl w:val="4BFA2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8077164"/>
    <w:multiLevelType w:val="hybridMultilevel"/>
    <w:tmpl w:val="F5BCB740"/>
    <w:lvl w:ilvl="0" w:tplc="E96ECA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F72CC5"/>
    <w:multiLevelType w:val="hybridMultilevel"/>
    <w:tmpl w:val="C13CBA2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02ABC"/>
    <w:multiLevelType w:val="hybridMultilevel"/>
    <w:tmpl w:val="C8B080C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22FF7"/>
    <w:multiLevelType w:val="hybridMultilevel"/>
    <w:tmpl w:val="893661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93D33"/>
    <w:multiLevelType w:val="hybridMultilevel"/>
    <w:tmpl w:val="C8B080C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22F34"/>
    <w:multiLevelType w:val="hybridMultilevel"/>
    <w:tmpl w:val="C8B080C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4344F"/>
    <w:multiLevelType w:val="hybridMultilevel"/>
    <w:tmpl w:val="C8B080C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52297"/>
    <w:multiLevelType w:val="hybridMultilevel"/>
    <w:tmpl w:val="C8B080C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7695D"/>
    <w:multiLevelType w:val="hybridMultilevel"/>
    <w:tmpl w:val="D722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84CDC"/>
    <w:multiLevelType w:val="multilevel"/>
    <w:tmpl w:val="A340655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2D30764"/>
    <w:multiLevelType w:val="hybridMultilevel"/>
    <w:tmpl w:val="A956EF2E"/>
    <w:lvl w:ilvl="0" w:tplc="5CE66A4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E085E"/>
    <w:multiLevelType w:val="hybridMultilevel"/>
    <w:tmpl w:val="97CE3FF4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B367A"/>
    <w:multiLevelType w:val="hybridMultilevel"/>
    <w:tmpl w:val="23CEE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357654"/>
    <w:multiLevelType w:val="hybridMultilevel"/>
    <w:tmpl w:val="78828632"/>
    <w:lvl w:ilvl="0" w:tplc="7C5EBA6A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D00FB"/>
    <w:multiLevelType w:val="hybridMultilevel"/>
    <w:tmpl w:val="EF8C5E40"/>
    <w:lvl w:ilvl="0" w:tplc="788A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7"/>
  </w:num>
  <w:num w:numId="7">
    <w:abstractNumId w:val="20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9"/>
  </w:num>
  <w:num w:numId="20">
    <w:abstractNumId w:val="1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6866">
      <o:colormenu v:ext="edit" fill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07861"/>
    <w:rsid w:val="000443C1"/>
    <w:rsid w:val="00066043"/>
    <w:rsid w:val="00093FB8"/>
    <w:rsid w:val="000D7D5F"/>
    <w:rsid w:val="0012711B"/>
    <w:rsid w:val="001405DA"/>
    <w:rsid w:val="00144EE1"/>
    <w:rsid w:val="00150AEE"/>
    <w:rsid w:val="00175398"/>
    <w:rsid w:val="00184C4E"/>
    <w:rsid w:val="001855D2"/>
    <w:rsid w:val="001C17F7"/>
    <w:rsid w:val="00201B13"/>
    <w:rsid w:val="00204601"/>
    <w:rsid w:val="00204BC3"/>
    <w:rsid w:val="00230E90"/>
    <w:rsid w:val="002354F0"/>
    <w:rsid w:val="00246E79"/>
    <w:rsid w:val="00251CC6"/>
    <w:rsid w:val="00276A22"/>
    <w:rsid w:val="002B5FFC"/>
    <w:rsid w:val="002D23CD"/>
    <w:rsid w:val="002F3055"/>
    <w:rsid w:val="003525DA"/>
    <w:rsid w:val="003F2417"/>
    <w:rsid w:val="004329C7"/>
    <w:rsid w:val="00434130"/>
    <w:rsid w:val="004A6E29"/>
    <w:rsid w:val="004B59E9"/>
    <w:rsid w:val="004E262A"/>
    <w:rsid w:val="004E6750"/>
    <w:rsid w:val="005037EF"/>
    <w:rsid w:val="00560639"/>
    <w:rsid w:val="00583EFA"/>
    <w:rsid w:val="005B6849"/>
    <w:rsid w:val="005C2BC4"/>
    <w:rsid w:val="005E5D42"/>
    <w:rsid w:val="005F2B99"/>
    <w:rsid w:val="0060437B"/>
    <w:rsid w:val="006047F8"/>
    <w:rsid w:val="006159AB"/>
    <w:rsid w:val="00622C5D"/>
    <w:rsid w:val="00626E9A"/>
    <w:rsid w:val="00684F62"/>
    <w:rsid w:val="00692B8C"/>
    <w:rsid w:val="006B00B0"/>
    <w:rsid w:val="006C1DFD"/>
    <w:rsid w:val="006C4BC3"/>
    <w:rsid w:val="006D40AB"/>
    <w:rsid w:val="006E28D5"/>
    <w:rsid w:val="006E3356"/>
    <w:rsid w:val="00784789"/>
    <w:rsid w:val="008470E0"/>
    <w:rsid w:val="0086233C"/>
    <w:rsid w:val="00874EF2"/>
    <w:rsid w:val="00882EB2"/>
    <w:rsid w:val="0088367F"/>
    <w:rsid w:val="008843B1"/>
    <w:rsid w:val="008E4984"/>
    <w:rsid w:val="009250A5"/>
    <w:rsid w:val="009364B7"/>
    <w:rsid w:val="009C6840"/>
    <w:rsid w:val="00A15123"/>
    <w:rsid w:val="00A2601E"/>
    <w:rsid w:val="00A43266"/>
    <w:rsid w:val="00A61714"/>
    <w:rsid w:val="00A70B1B"/>
    <w:rsid w:val="00A81B16"/>
    <w:rsid w:val="00AA6329"/>
    <w:rsid w:val="00AD6F0A"/>
    <w:rsid w:val="00B33B82"/>
    <w:rsid w:val="00B55217"/>
    <w:rsid w:val="00B6238D"/>
    <w:rsid w:val="00B92C4A"/>
    <w:rsid w:val="00B948DA"/>
    <w:rsid w:val="00BB4343"/>
    <w:rsid w:val="00BE7E1D"/>
    <w:rsid w:val="00C03C82"/>
    <w:rsid w:val="00C45C75"/>
    <w:rsid w:val="00C656E3"/>
    <w:rsid w:val="00CC68F0"/>
    <w:rsid w:val="00D06057"/>
    <w:rsid w:val="00D07861"/>
    <w:rsid w:val="00D07A04"/>
    <w:rsid w:val="00D21F3C"/>
    <w:rsid w:val="00D7782B"/>
    <w:rsid w:val="00D92289"/>
    <w:rsid w:val="00D929F2"/>
    <w:rsid w:val="00D96D02"/>
    <w:rsid w:val="00E0100E"/>
    <w:rsid w:val="00E144A2"/>
    <w:rsid w:val="00E2610F"/>
    <w:rsid w:val="00E45E37"/>
    <w:rsid w:val="00E9729B"/>
    <w:rsid w:val="00EA0096"/>
    <w:rsid w:val="00EA6106"/>
    <w:rsid w:val="00F047E5"/>
    <w:rsid w:val="00F911F2"/>
    <w:rsid w:val="00F94112"/>
    <w:rsid w:val="00FB3374"/>
    <w:rsid w:val="00FC08E8"/>
    <w:rsid w:val="00FD65F4"/>
    <w:rsid w:val="00FE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78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7861"/>
  </w:style>
  <w:style w:type="paragraph" w:styleId="Footer">
    <w:name w:val="footer"/>
    <w:basedOn w:val="Normal"/>
    <w:link w:val="FooterChar"/>
    <w:uiPriority w:val="99"/>
    <w:unhideWhenUsed/>
    <w:rsid w:val="00D078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7861"/>
  </w:style>
  <w:style w:type="table" w:styleId="TableGrid">
    <w:name w:val="Table Grid"/>
    <w:basedOn w:val="TableNormal"/>
    <w:uiPriority w:val="39"/>
    <w:rsid w:val="00D07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786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D07861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D0786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07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5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9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9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9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9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948DA"/>
    <w:rPr>
      <w:color w:val="0563C1"/>
      <w:u w:val="single"/>
    </w:rPr>
  </w:style>
  <w:style w:type="paragraph" w:customStyle="1" w:styleId="normal0">
    <w:name w:val="normal"/>
    <w:rsid w:val="0087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hilgeps.gov.ph" TargetMode="External"/><Relationship Id="rId2" Type="http://schemas.openxmlformats.org/officeDocument/2006/relationships/hyperlink" Target="https://en.wikipedia.org/wiki/San_Miguel,_Manila" TargetMode="External"/><Relationship Id="rId1" Type="http://schemas.openxmlformats.org/officeDocument/2006/relationships/hyperlink" Target="http://www.ps-philgeps.gov.ph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1310-7F56-471D-BB92-F970446A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AbigailA</cp:lastModifiedBy>
  <cp:revision>7</cp:revision>
  <cp:lastPrinted>2019-09-29T23:49:00Z</cp:lastPrinted>
  <dcterms:created xsi:type="dcterms:W3CDTF">2019-09-27T08:28:00Z</dcterms:created>
  <dcterms:modified xsi:type="dcterms:W3CDTF">2019-11-12T03:09:00Z</dcterms:modified>
</cp:coreProperties>
</file>